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82" w:leftChars="-200" w:right="-1000" w:rightChars="-500" w:hanging="18" w:hangingChars="7"/>
        <w:jc w:val="both"/>
        <w:rPr>
          <w:rFonts w:hint="default" w:ascii="Times New Roman" w:hAnsi="Times New Roman"/>
          <w:b/>
          <w:bCs/>
          <w:color w:val="2E75B6" w:themeColor="accent1" w:themeShade="BF"/>
          <w:sz w:val="26"/>
          <w:szCs w:val="26"/>
          <w:lang w:val="en-US"/>
        </w:rPr>
      </w:pPr>
      <w:bookmarkStart w:id="3" w:name="_GoBack"/>
      <w:r>
        <w:rPr>
          <w:rFonts w:hint="default" w:ascii="Times New Roman" w:hAnsi="Times New Roman"/>
          <w:b/>
          <w:bCs/>
          <w:color w:val="2E75B6" w:themeColor="accent1" w:themeShade="BF"/>
          <w:sz w:val="26"/>
          <w:szCs w:val="26"/>
          <w:lang w:val="en-US"/>
        </w:rPr>
        <w:t>MẪU QUYẾT ĐỊNH ĐƠN PHƯƠNG CHẤM DỨT</w:t>
      </w:r>
      <w:bookmarkStart w:id="0" w:name="_Toc18365"/>
      <w:bookmarkStart w:id="1" w:name="_Toc27978"/>
      <w:bookmarkStart w:id="2" w:name="_Toc7855"/>
      <w:r>
        <w:rPr>
          <w:rFonts w:hint="default" w:ascii="Times New Roman" w:hAnsi="Times New Roman"/>
          <w:b/>
          <w:bCs/>
          <w:color w:val="2E75B6" w:themeColor="accent1" w:themeShade="BF"/>
          <w:sz w:val="26"/>
          <w:szCs w:val="26"/>
          <w:lang w:val="en-US"/>
        </w:rPr>
        <w:t xml:space="preserve"> HỢP ĐỒNG LAO ĐỘNG</w:t>
      </w:r>
      <w:bookmarkEnd w:id="0"/>
      <w:bookmarkEnd w:id="1"/>
      <w:bookmarkEnd w:id="2"/>
      <w:r>
        <w:rPr>
          <w:rFonts w:hint="default" w:ascii="Times New Roman" w:hAnsi="Times New Roman"/>
          <w:b/>
          <w:bCs/>
          <w:color w:val="2E75B6" w:themeColor="accent1" w:themeShade="BF"/>
          <w:sz w:val="26"/>
          <w:szCs w:val="26"/>
          <w:lang w:val="en-US"/>
        </w:rPr>
        <w:t xml:space="preserve"> </w:t>
      </w:r>
    </w:p>
    <w:bookmarkEnd w:id="3"/>
    <w:p>
      <w:pPr>
        <w:keepNext w:val="0"/>
        <w:keepLines w:val="0"/>
        <w:pageBreakBefore w:val="0"/>
        <w:widowControl/>
        <w:numPr>
          <w:ilvl w:val="0"/>
          <w:numId w:val="0"/>
        </w:numPr>
        <w:kinsoku/>
        <w:wordWrap/>
        <w:overflowPunct/>
        <w:topLinePunct w:val="0"/>
        <w:autoSpaceDE/>
        <w:autoSpaceDN/>
        <w:bidi w:val="0"/>
        <w:adjustRightInd/>
        <w:snapToGrid/>
        <w:spacing w:before="120" w:after="120"/>
        <w:ind w:left="-13" w:leftChars="-200" w:right="-1000" w:rightChars="-500" w:hanging="387" w:hangingChars="14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Số:……                    Tại….., ngày…..tháng ….năm…</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QUYẾT ĐỊNH</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jc w:val="center"/>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V/v: Chấm dứt hợp đồng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firstLine="1827" w:firstLineChars="70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[TỔNG] GIÁM ĐỐC</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firstLine="2088" w:firstLineChars="80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[TÊN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Căn cứ:</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Căn cứ vào Bộ luật Lao động được Quốc hội thông qua vào ngày 20 tháng 11 năm 2019 và có hiệu lực kể từ ngày 01 tháng 01 năm 2021;</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Hợp đồng lao động số …… và Phụ lục Hợp đồng lao động số …….. ký giữa [Tên Công ty] </w:t>
      </w:r>
      <w:r>
        <w:rPr>
          <w:rFonts w:hint="default" w:ascii="Times New Roman" w:hAnsi="Times New Roman"/>
          <w:b/>
          <w:bCs/>
          <w:color w:val="000000" w:themeColor="text1"/>
          <w:sz w:val="26"/>
          <w:szCs w:val="26"/>
          <w:lang w:val="en-US"/>
          <w14:textFill>
            <w14:solidFill>
              <w14:schemeClr w14:val="tx1"/>
            </w14:solidFill>
          </w14:textFill>
        </w:rPr>
        <w:t>("Công ty”)</w:t>
      </w:r>
      <w:r>
        <w:rPr>
          <w:rFonts w:hint="default" w:ascii="Times New Roman" w:hAnsi="Times New Roman"/>
          <w:b w:val="0"/>
          <w:bCs w:val="0"/>
          <w:color w:val="000000" w:themeColor="text1"/>
          <w:sz w:val="26"/>
          <w:szCs w:val="26"/>
          <w:lang w:val="en-US"/>
          <w14:textFill>
            <w14:solidFill>
              <w14:schemeClr w14:val="tx1"/>
            </w14:solidFill>
          </w14:textFill>
        </w:rPr>
        <w:t xml:space="preserve"> và [Ông]/[Bà]…………………vào [ngày] [tháng] [năm] (</w:t>
      </w:r>
      <w:r>
        <w:rPr>
          <w:rFonts w:hint="default" w:ascii="Times New Roman" w:hAnsi="Times New Roman"/>
          <w:b/>
          <w:bCs/>
          <w:color w:val="000000" w:themeColor="text1"/>
          <w:sz w:val="26"/>
          <w:szCs w:val="26"/>
          <w:lang w:val="en-US"/>
          <w14:textFill>
            <w14:solidFill>
              <w14:schemeClr w14:val="tx1"/>
            </w14:solidFill>
          </w14:textFill>
        </w:rPr>
        <w:t>“Hợp đồng lao động”</w:t>
      </w:r>
      <w:r>
        <w:rPr>
          <w:rFonts w:hint="default" w:ascii="Times New Roman" w:hAnsi="Times New Roman"/>
          <w:b w:val="0"/>
          <w:bCs w:val="0"/>
          <w:color w:val="000000" w:themeColor="text1"/>
          <w:sz w:val="26"/>
          <w:szCs w:val="26"/>
          <w:lang w:val="en-US"/>
          <w14:textFill>
            <w14:solidFill>
              <w14:schemeClr w14:val="tx1"/>
            </w14:solidFill>
          </w14:textFill>
        </w:rPr>
        <w:t>); và Nội quy lao động của Công ty đã được đăng ký với Sở Lao động, Thương binh và Xã hội [Tỉnh]/[Thành phố]………………………..</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1000" w:rightChars="-500" w:hanging="399" w:hangingChars="153"/>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QUYẾT ĐỊNH</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1000" w:rightChars="-500" w:hanging="399" w:hangingChars="153"/>
        <w:jc w:val="center"/>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2E75B6" w:themeColor="accent1" w:themeShade="BF"/>
          <w:sz w:val="26"/>
          <w:szCs w:val="26"/>
          <w:lang w:val="en-US"/>
        </w:rPr>
        <w:t xml:space="preserve">Điều 1: </w:t>
      </w:r>
      <w:r>
        <w:rPr>
          <w:rFonts w:hint="default" w:ascii="Times New Roman" w:hAnsi="Times New Roman"/>
          <w:b w:val="0"/>
          <w:bCs w:val="0"/>
          <w:color w:val="000000" w:themeColor="text1"/>
          <w:sz w:val="26"/>
          <w:szCs w:val="26"/>
          <w:lang w:val="en-US"/>
          <w14:textFill>
            <w14:solidFill>
              <w14:schemeClr w14:val="tx1"/>
            </w14:solidFill>
          </w14:textFill>
        </w:rPr>
        <w:t xml:space="preserve">Chấm dứt Hợp đồng lao động với người lao động có tên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1000" w:rightChars="-500" w:hanging="397" w:hangingChars="153"/>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và thông tin dưới đây kể từ [ngày] [tháng] [năm] (</w:t>
      </w:r>
      <w:r>
        <w:rPr>
          <w:rFonts w:hint="default" w:ascii="Times New Roman" w:hAnsi="Times New Roman"/>
          <w:b/>
          <w:bCs/>
          <w:color w:val="000000" w:themeColor="text1"/>
          <w:sz w:val="26"/>
          <w:szCs w:val="26"/>
          <w:lang w:val="en-US"/>
          <w14:textFill>
            <w14:solidFill>
              <w14:schemeClr w14:val="tx1"/>
            </w14:solidFill>
          </w14:textFill>
        </w:rPr>
        <w:t xml:space="preserve">“Ngày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76" w:leftChars="188" w:right="-1000" w:rightChars="-500" w:firstLine="0" w:firstLineChars="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chấm dứt”).</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firstLine="390" w:firstLine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Họ và tên: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firstLine="390" w:firstLine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[Giấy CMND]/[Căn cước công dân]/….. do Công an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firstLine="390" w:firstLine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[Hộ chiếu]:                     cấp ngày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firstLine="390" w:firstLine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Ngày tháng năm sinh: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firstLine="390" w:firstLineChars="150"/>
        <w:jc w:val="both"/>
        <w:textAlignment w:val="auto"/>
        <w:rPr>
          <w:rFonts w:hint="default" w:ascii="Times New Roman" w:hAnsi="Times New Roman" w:cs="Times New Roman"/>
          <w:b/>
          <w:bCs/>
          <w:color w:val="000000" w:themeColor="text1"/>
          <w:sz w:val="18"/>
          <w:szCs w:val="18"/>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Vị trí công việc: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 w:leftChars="0" w:right="-1000" w:rightChars="-500" w:firstLine="403"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Bộ phận: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 w:leftChars="0" w:right="-1000" w:rightChars="-500" w:firstLine="403"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Phòng, ban: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3" w:leftChars="0" w:right="-1000" w:rightChars="-500" w:firstLine="403"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Lý do chấm dứt: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514" w:leftChars="-200" w:right="-1000" w:rightChars="-500" w:hanging="914" w:hangingChars="3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2E75B6" w:themeColor="accent1" w:themeShade="BF"/>
          <w:sz w:val="26"/>
          <w:szCs w:val="26"/>
          <w:lang w:val="en-US"/>
        </w:rPr>
        <w:t>Điều 2:</w:t>
      </w:r>
      <w:r>
        <w:rPr>
          <w:rFonts w:hint="default" w:ascii="Times New Roman" w:hAnsi="Times New Roman"/>
          <w:b w:val="0"/>
          <w:bCs w:val="0"/>
          <w:color w:val="000000" w:themeColor="text1"/>
          <w:sz w:val="26"/>
          <w:szCs w:val="26"/>
          <w:lang w:val="en-US"/>
          <w14:textFill>
            <w14:solidFill>
              <w14:schemeClr w14:val="tx1"/>
            </w14:solidFill>
          </w14:textFill>
        </w:rPr>
        <w:t xml:space="preserve"> [Ông]/[Bà]…………………….. sẽ được nhận các khoản lương theo thỏa thuận trong hợp đồng lao động, thưởng (nếu có) và các khoản trợ cấp khác theo quy định tại Hợp đồng lao động và quy định của pháp luật Việt Nam tính đến Ngày chấm dứt.</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514" w:leftChars="-200" w:right="-1000" w:rightChars="-500" w:hanging="914" w:hangingChars="3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2E75B6" w:themeColor="accent1" w:themeShade="BF"/>
          <w:sz w:val="26"/>
          <w:szCs w:val="26"/>
          <w:lang w:val="en-US"/>
        </w:rPr>
        <w:t>Điều 3:</w:t>
      </w:r>
      <w:r>
        <w:rPr>
          <w:rFonts w:hint="default" w:ascii="Times New Roman" w:hAnsi="Times New Roman"/>
          <w:b w:val="0"/>
          <w:bCs w:val="0"/>
          <w:color w:val="000000" w:themeColor="text1"/>
          <w:sz w:val="26"/>
          <w:szCs w:val="26"/>
          <w:lang w:val="en-US"/>
          <w14:textFill>
            <w14:solidFill>
              <w14:schemeClr w14:val="tx1"/>
            </w14:solidFill>
          </w14:textFill>
        </w:rPr>
        <w:t xml:space="preserve"> [Ông]/[Bà]……………………………., Phòng Nhân sự và các bộ phận có liên quan của Công ty có trách nhiệm thi hành Quyết định này.</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514" w:leftChars="-200" w:right="-1000" w:rightChars="-500" w:hanging="914" w:hangingChars="3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2E75B6" w:themeColor="accent1" w:themeShade="BF"/>
          <w:sz w:val="26"/>
          <w:szCs w:val="26"/>
          <w:lang w:val="en-US"/>
        </w:rPr>
        <w:t xml:space="preserve">Điều 4: </w:t>
      </w:r>
      <w:r>
        <w:rPr>
          <w:rFonts w:hint="default" w:ascii="Times New Roman" w:hAnsi="Times New Roman"/>
          <w:b w:val="0"/>
          <w:bCs w:val="0"/>
          <w:color w:val="000000" w:themeColor="text1"/>
          <w:sz w:val="26"/>
          <w:szCs w:val="26"/>
          <w:lang w:val="en-US"/>
          <w14:textFill>
            <w14:solidFill>
              <w14:schemeClr w14:val="tx1"/>
            </w14:solidFill>
          </w14:textFill>
        </w:rPr>
        <w:t>Quyết định này được lập thành 02 (hai) bản gốc, và có hiệu lực kể từ ngày ký, trong đó 01 (một) bản gốc sẽ được lưu tại Công ty và 01 (một) bản gốc được giao cho [Ông]/[Bà]……………………………………………..</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firstLine="2610" w:firstLineChars="1000"/>
        <w:jc w:val="both"/>
        <w:textAlignment w:val="auto"/>
        <w:rPr>
          <w:rFonts w:hint="default" w:ascii="Times New Roman" w:hAnsi="Times New Roman"/>
          <w:b/>
          <w:bCs/>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firstLine="2610" w:firstLineChars="100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Thay mặt và đại diện cho Công ty</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51950080" behindDoc="0" locked="0" layoutInCell="1" allowOverlap="1">
                <wp:simplePos x="0" y="0"/>
                <wp:positionH relativeFrom="column">
                  <wp:posOffset>1558925</wp:posOffset>
                </wp:positionH>
                <wp:positionV relativeFrom="paragraph">
                  <wp:posOffset>164465</wp:posOffset>
                </wp:positionV>
                <wp:extent cx="2457450" cy="6350"/>
                <wp:effectExtent l="0" t="4445" r="6350" b="8255"/>
                <wp:wrapNone/>
                <wp:docPr id="125" name="Straight Connector 125"/>
                <wp:cNvGraphicFramePr/>
                <a:graphic xmlns:a="http://schemas.openxmlformats.org/drawingml/2006/main">
                  <a:graphicData uri="http://schemas.microsoft.com/office/word/2010/wordprocessingShape">
                    <wps:wsp>
                      <wps:cNvCnPr/>
                      <wps:spPr>
                        <a:xfrm>
                          <a:off x="2701925" y="5667375"/>
                          <a:ext cx="24574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22.75pt;margin-top:12.95pt;height:0.5pt;width:193.5pt;z-index:251950080;mso-width-relative:page;mso-height-relative:page;" filled="f" stroked="t" coordsize="21600,21600" o:gfxdata="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bbwE/9cAAAAJAQAADwAAAAAAAAABACAAAAAiAAAAZHJzL2Rvd25y&#10;ZXYueG1sUEsBAhQAFAAAAAgAh07iQMqVrizGAQAAeQMAAA4AAAAAAAAAAQAgAAAAJgEAAGRycy9l&#10;Mm9Eb2MueG1sUEsFBgAAAAAGAAYAWQEAAF4FA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firstLine="3510" w:firstLineChars="13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[Họ và tên]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firstLine="3250" w:firstLineChars="12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[Tổng] Giám đốc</w:t>
      </w:r>
    </w:p>
    <w:p>
      <w:pPr>
        <w:ind w:right="-1070" w:rightChars="-535"/>
      </w:pPr>
    </w:p>
    <w:sectPr>
      <w:pgSz w:w="9129" w:h="1292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945C97"/>
    <w:rsid w:val="35945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2023-07-07T04:21:00Z</dcterms:created>
  <dc:creator>Hảo Thanh</dc:creator>
  <cp:lastModifiedBy>Hảo Thanh</cp:lastModifiedBy>
  <dcterms:modified xsi:type="dcterms:W3CDTF">2023-07-07T04:23:26Z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